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CA" w:rsidRDefault="00CB44CA" w:rsidP="00CB44CA">
      <w:pPr>
        <w:pStyle w:val="Standard"/>
        <w:jc w:val="center"/>
        <w:rPr>
          <w:rFonts w:ascii="Gentium Book Basic" w:hAnsi="Gentium Book Basic" w:cs="Gentium Book Basic"/>
          <w:bCs/>
          <w:smallCaps/>
          <w:sz w:val="20"/>
          <w:szCs w:val="20"/>
          <w:lang w:val="en-US"/>
        </w:rPr>
      </w:pPr>
    </w:p>
    <w:tbl>
      <w:tblPr>
        <w:tblW w:w="98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9"/>
        <w:gridCol w:w="6185"/>
        <w:gridCol w:w="2022"/>
      </w:tblGrid>
      <w:tr w:rsidR="00CB44CA" w:rsidTr="00A721CE">
        <w:tc>
          <w:tcPr>
            <w:tcW w:w="16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CA" w:rsidRDefault="00CB44CA" w:rsidP="00A721CE">
            <w:pPr>
              <w:pStyle w:val="TableContents"/>
              <w:jc w:val="center"/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65EE25E8" wp14:editId="7C312AFE">
                  <wp:extent cx="765720" cy="822960"/>
                  <wp:effectExtent l="0" t="0" r="0" b="0"/>
                  <wp:docPr id="1" name="immagini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720" cy="82296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CA" w:rsidRDefault="00CB44CA" w:rsidP="00A721C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CENTRO PROVINCIALE ISTRUZIONE ADULTI 1 FIRENZE</w:t>
            </w:r>
          </w:p>
          <w:p w:rsidR="00CB44CA" w:rsidRDefault="00CB44CA" w:rsidP="00A721CE">
            <w:pPr>
              <w:pStyle w:val="Standard"/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Scuola Secondaria di 1° grado</w:t>
            </w:r>
          </w:p>
          <w:p w:rsidR="00CB44CA" w:rsidRDefault="00CB44CA" w:rsidP="00A721CE">
            <w:pPr>
              <w:pStyle w:val="Standard"/>
              <w:jc w:val="center"/>
              <w:rPr>
                <w:b/>
                <w:bCs/>
                <w:smallCaps/>
                <w:sz w:val="20"/>
                <w:szCs w:val="20"/>
              </w:rPr>
            </w:pPr>
            <w:proofErr w:type="gramStart"/>
            <w:r>
              <w:rPr>
                <w:b/>
                <w:bCs/>
                <w:smallCaps/>
                <w:sz w:val="20"/>
                <w:szCs w:val="20"/>
              </w:rPr>
              <w:t>Alfabetizzazione  e</w:t>
            </w:r>
            <w:proofErr w:type="gramEnd"/>
            <w:r>
              <w:rPr>
                <w:b/>
                <w:bCs/>
                <w:smallCaps/>
                <w:sz w:val="20"/>
                <w:szCs w:val="20"/>
              </w:rPr>
              <w:t xml:space="preserve"> Apprendimento Italiano L2</w:t>
            </w:r>
          </w:p>
          <w:p w:rsidR="00CB44CA" w:rsidRPr="00650F2C" w:rsidRDefault="00CB44CA" w:rsidP="00A721CE">
            <w:pPr>
              <w:pStyle w:val="Standard"/>
              <w:jc w:val="center"/>
              <w:rPr>
                <w:smallCaps/>
                <w:sz w:val="18"/>
                <w:szCs w:val="18"/>
              </w:rPr>
            </w:pPr>
            <w:r w:rsidRPr="00650F2C">
              <w:rPr>
                <w:smallCaps/>
                <w:sz w:val="18"/>
                <w:szCs w:val="18"/>
              </w:rPr>
              <w:t>Via Pantin, 8 –  50018 Scandicci (FI) | Tel. 055 751708</w:t>
            </w:r>
          </w:p>
          <w:p w:rsidR="00CB44CA" w:rsidRPr="00650F2C" w:rsidRDefault="00CB44CA" w:rsidP="00A721CE">
            <w:pPr>
              <w:pStyle w:val="Standard"/>
              <w:jc w:val="center"/>
              <w:rPr>
                <w:lang w:val="fr-FR"/>
              </w:rPr>
            </w:pPr>
            <w:r w:rsidRPr="00650F2C">
              <w:rPr>
                <w:smallCaps/>
                <w:sz w:val="18"/>
                <w:szCs w:val="18"/>
                <w:lang w:val="fr-FR"/>
              </w:rPr>
              <w:t xml:space="preserve">email : </w:t>
            </w:r>
            <w:hyperlink r:id="rId6" w:history="1">
              <w:r w:rsidRPr="00650F2C">
                <w:rPr>
                  <w:rStyle w:val="Internetlink"/>
                  <w:smallCaps/>
                  <w:sz w:val="18"/>
                  <w:szCs w:val="18"/>
                  <w:lang w:val="fr-FR"/>
                </w:rPr>
                <w:t>fimm58900d</w:t>
              </w:r>
            </w:hyperlink>
            <w:hyperlink r:id="rId7" w:history="1">
              <w:r w:rsidRPr="00650F2C">
                <w:rPr>
                  <w:rStyle w:val="Internetlink"/>
                  <w:smallCaps/>
                  <w:sz w:val="18"/>
                  <w:szCs w:val="18"/>
                  <w:lang w:val="fr-FR"/>
                </w:rPr>
                <w:t>@istruzione.it</w:t>
              </w:r>
            </w:hyperlink>
            <w:r w:rsidRPr="00650F2C">
              <w:rPr>
                <w:smallCaps/>
                <w:sz w:val="18"/>
                <w:szCs w:val="18"/>
                <w:lang w:val="fr-FR"/>
              </w:rPr>
              <w:t xml:space="preserve"> | pec : </w:t>
            </w:r>
            <w:hyperlink r:id="rId8" w:history="1">
              <w:r w:rsidRPr="00650F2C">
                <w:rPr>
                  <w:rStyle w:val="Internetlink"/>
                  <w:smallCaps/>
                  <w:sz w:val="18"/>
                  <w:szCs w:val="18"/>
                  <w:lang w:val="fr-FR"/>
                </w:rPr>
                <w:t>fimm58900d</w:t>
              </w:r>
            </w:hyperlink>
            <w:hyperlink r:id="rId9" w:history="1">
              <w:r w:rsidRPr="00650F2C">
                <w:rPr>
                  <w:rStyle w:val="Internetlink"/>
                  <w:smallCaps/>
                  <w:sz w:val="18"/>
                  <w:szCs w:val="18"/>
                  <w:lang w:val="fr-FR"/>
                </w:rPr>
                <w:t>@pec.istruzione.it</w:t>
              </w:r>
            </w:hyperlink>
          </w:p>
          <w:p w:rsidR="00CB44CA" w:rsidRDefault="00CB44CA" w:rsidP="00A721CE">
            <w:pPr>
              <w:pStyle w:val="Standard"/>
              <w:jc w:val="center"/>
              <w:rPr>
                <w:rFonts w:ascii="Arial" w:hAnsi="Arial"/>
                <w:sz w:val="18"/>
                <w:szCs w:val="18"/>
              </w:rPr>
            </w:pPr>
            <w:r w:rsidRPr="00650F2C">
              <w:rPr>
                <w:rFonts w:ascii="Gentium Book Basic" w:hAnsi="Gentium Book Basic" w:cs="Gentium Book Basic"/>
                <w:bCs/>
                <w:smallCaps/>
                <w:sz w:val="18"/>
                <w:szCs w:val="18"/>
              </w:rPr>
              <w:t xml:space="preserve">codice fiscale </w:t>
            </w:r>
            <w:r w:rsidRPr="00650F2C">
              <w:rPr>
                <w:rFonts w:ascii="Arial" w:hAnsi="Arial"/>
                <w:smallCaps/>
                <w:sz w:val="18"/>
                <w:szCs w:val="18"/>
              </w:rPr>
              <w:t xml:space="preserve">: </w:t>
            </w:r>
            <w:r w:rsidRPr="00650F2C">
              <w:rPr>
                <w:rFonts w:ascii="Gentium Book Basic" w:hAnsi="Gentium Book Basic" w:cs="Gentium Book Basic"/>
                <w:bCs/>
                <w:smallCaps/>
                <w:sz w:val="18"/>
                <w:szCs w:val="18"/>
              </w:rPr>
              <w:t>94241900482 |  codice meccanografico: FIMM58900D</w:t>
            </w:r>
          </w:p>
        </w:tc>
        <w:tc>
          <w:tcPr>
            <w:tcW w:w="202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4CA" w:rsidRDefault="00CB44CA" w:rsidP="00A721CE">
            <w:pPr>
              <w:pStyle w:val="TableContents"/>
              <w:jc w:val="center"/>
              <w:textAlignment w:val="center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 wp14:anchorId="054B39D4" wp14:editId="31F62EB1">
                  <wp:simplePos x="0" y="0"/>
                  <wp:positionH relativeFrom="column">
                    <wp:align>center</wp:align>
                  </wp:positionH>
                  <wp:positionV relativeFrom="paragraph">
                    <wp:align>bottom</wp:align>
                  </wp:positionV>
                  <wp:extent cx="1214280" cy="666000"/>
                  <wp:effectExtent l="0" t="0" r="4920" b="750"/>
                  <wp:wrapTopAndBottom/>
                  <wp:docPr id="2" name="immagini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280" cy="66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44CA" w:rsidRDefault="00CB44CA" w:rsidP="00CB44CA">
      <w:pPr>
        <w:pStyle w:val="Standard"/>
        <w:jc w:val="right"/>
      </w:pPr>
    </w:p>
    <w:p w:rsidR="00CB44CA" w:rsidRPr="00073635" w:rsidRDefault="00CF3E0C" w:rsidP="00073635">
      <w:pPr>
        <w:spacing w:after="0" w:line="240" w:lineRule="auto"/>
        <w:jc w:val="both"/>
        <w:rPr>
          <w:sz w:val="22"/>
          <w:szCs w:val="22"/>
        </w:rPr>
      </w:pPr>
      <w:r w:rsidRPr="00073635">
        <w:rPr>
          <w:sz w:val="22"/>
          <w:szCs w:val="22"/>
        </w:rPr>
        <w:t xml:space="preserve"> </w:t>
      </w: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33"/>
        <w:gridCol w:w="8385"/>
      </w:tblGrid>
      <w:tr w:rsidR="001B3D61" w:rsidTr="00073635">
        <w:trPr>
          <w:trHeight w:val="232"/>
        </w:trPr>
        <w:tc>
          <w:tcPr>
            <w:tcW w:w="9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B3D61" w:rsidRPr="00CB44CA" w:rsidRDefault="001B3D61" w:rsidP="000736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44CA">
              <w:rPr>
                <w:rFonts w:cs="Times New Roman"/>
                <w:b/>
                <w:sz w:val="20"/>
                <w:szCs w:val="20"/>
              </w:rPr>
              <w:t xml:space="preserve">Tabella di corrispondenza giudizi e descrittori – </w:t>
            </w:r>
            <w:r w:rsidR="00073635">
              <w:rPr>
                <w:rFonts w:cs="Times New Roman"/>
                <w:b/>
                <w:sz w:val="20"/>
                <w:szCs w:val="20"/>
              </w:rPr>
              <w:t>comportamento</w:t>
            </w:r>
          </w:p>
        </w:tc>
      </w:tr>
      <w:tr w:rsidR="001B3D61" w:rsidRPr="00CB44CA" w:rsidTr="00073635">
        <w:trPr>
          <w:trHeight w:val="32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61" w:rsidRPr="00CB44CA" w:rsidRDefault="00CB44CA" w:rsidP="00A721CE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B44CA">
              <w:rPr>
                <w:rFonts w:cs="Times New Roman"/>
                <w:i/>
                <w:sz w:val="20"/>
                <w:szCs w:val="20"/>
              </w:rPr>
              <w:t>Giudizio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61" w:rsidRPr="00CB44CA" w:rsidRDefault="00CB44CA" w:rsidP="00A721CE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 w:rsidRPr="00CB44CA">
              <w:rPr>
                <w:rFonts w:cs="Times New Roman"/>
                <w:i/>
                <w:sz w:val="20"/>
                <w:szCs w:val="20"/>
              </w:rPr>
              <w:t>Descrittori</w:t>
            </w:r>
          </w:p>
        </w:tc>
      </w:tr>
      <w:tr w:rsidR="001B3D61" w:rsidTr="00CB44CA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61" w:rsidRPr="00CB44CA" w:rsidRDefault="00CB44CA" w:rsidP="00A721C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44CA">
              <w:rPr>
                <w:rFonts w:cs="Times New Roman"/>
                <w:b/>
                <w:sz w:val="20"/>
                <w:szCs w:val="20"/>
              </w:rPr>
              <w:t>Ottimo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Ruolo propositivo all’interno della classe.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Ruolo consapevole di leader positivo.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Correttezza e sensibilità nel comportamento durante le lezioni.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Partecipazione costruttiva all’attività didattica e agli interventi educativi.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Disponibilità alla collaborazione fattiva con docenti e/o compagni nell’attività didattica.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Autocontrollo e civismo durante le attività.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Frequenza consapevole.</w:t>
            </w:r>
          </w:p>
          <w:p w:rsidR="001B3D61" w:rsidRPr="006E0AB3" w:rsidRDefault="001B3D61" w:rsidP="00CB44CA">
            <w:pPr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Puntualità e responsabilità nell’espletamento degli impegni scolastici.</w:t>
            </w:r>
          </w:p>
        </w:tc>
      </w:tr>
      <w:tr w:rsidR="001B3D61" w:rsidTr="00CB44CA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61" w:rsidRPr="00CB44CA" w:rsidRDefault="00CB44CA" w:rsidP="00A721C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44CA">
              <w:rPr>
                <w:rFonts w:cs="Times New Roman"/>
                <w:b/>
                <w:sz w:val="20"/>
                <w:szCs w:val="20"/>
              </w:rPr>
              <w:t>Soddisfacente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Correttezza e sensibilità nel comportamento durante le lezioni.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Interesse e partecipazione attiva all’attività didattica e agli interventi educativi.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Disponibilità alla collaborazione fattiva con docenti e/o compagni nell’attività didattica.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Autocontrollo e civismo durante le attività.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Frequenza consapevole.</w:t>
            </w:r>
          </w:p>
          <w:p w:rsidR="001B3D61" w:rsidRPr="006E0AB3" w:rsidRDefault="001B3D61" w:rsidP="00CB44CA">
            <w:pPr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Puntualità e responsabilità nell’espletamento degli impegni scolastici.</w:t>
            </w:r>
          </w:p>
        </w:tc>
      </w:tr>
      <w:tr w:rsidR="001B3D61" w:rsidTr="00CB44CA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61" w:rsidRPr="00CB44CA" w:rsidRDefault="00CB44CA" w:rsidP="00A721C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44CA">
              <w:rPr>
                <w:rFonts w:cs="Times New Roman"/>
                <w:b/>
                <w:sz w:val="20"/>
                <w:szCs w:val="20"/>
              </w:rPr>
              <w:t>Adeguato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Partecipazione all’attività e agli interventi didattici.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Correttezza nel comportamento durante le lezioni.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Atteggiamento sostanzialmente responsabile durante le attività didattiche.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Equilibrio nei rapporti interpersonali.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Frequenza altalenante anche non adeguatamente documentata.</w:t>
            </w:r>
          </w:p>
          <w:p w:rsidR="001B3D61" w:rsidRPr="006E0AB3" w:rsidRDefault="001B3D61" w:rsidP="00CB44CA">
            <w:pPr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Qualche episodio di mancato adempimento degli impegni scolastici.</w:t>
            </w:r>
          </w:p>
        </w:tc>
      </w:tr>
      <w:tr w:rsidR="001B3D61" w:rsidTr="00CB44CA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61" w:rsidRPr="00CB44CA" w:rsidRDefault="00CB44CA" w:rsidP="00CB44CA">
            <w:pPr>
              <w:rPr>
                <w:rFonts w:cs="Times New Roman"/>
                <w:b/>
                <w:sz w:val="20"/>
                <w:szCs w:val="20"/>
              </w:rPr>
            </w:pPr>
            <w:r w:rsidRPr="00CB44CA">
              <w:rPr>
                <w:rFonts w:cs="Times New Roman"/>
                <w:b/>
                <w:sz w:val="20"/>
                <w:szCs w:val="20"/>
              </w:rPr>
              <w:t>Non del tutto adeguato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Interesse selettivo e partecipazione limitata/passiva al dialogo didattico.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Frequente disturbo all’attività didattica.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Atteggiamento non sempre corretto durante le lezioni o responsabile durante le attività didattiche.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Frequenza discontinua o saltuaria, disinteresse nei confronti delle attività integrative.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Rapporti interpersonali scorretti.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Episodi di mancato rispetto degli impegni scolastici e/o del regolamento di Istituto.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Scarso rispetto dell’integrità degli spazi, delle strutture, delle attrezzature e degli arredi dell’Istituto.</w:t>
            </w:r>
          </w:p>
          <w:p w:rsidR="001B3D61" w:rsidRPr="006E0AB3" w:rsidRDefault="001B3D61" w:rsidP="00CB44CA">
            <w:pPr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Assenze continuative e immotivate (e, in caso di minore, ingiustificate).</w:t>
            </w:r>
          </w:p>
        </w:tc>
      </w:tr>
      <w:tr w:rsidR="001B3D61" w:rsidTr="00CB44CA"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D61" w:rsidRPr="00CB44CA" w:rsidRDefault="00CB44CA" w:rsidP="00A721CE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CB44CA">
              <w:rPr>
                <w:rFonts w:cs="Times New Roman"/>
                <w:b/>
                <w:sz w:val="20"/>
                <w:szCs w:val="20"/>
              </w:rPr>
              <w:t>Inadeguato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Grave e frequente disturbo all’attività didattica.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Comportamento lesivo della dignità dei compagni e del personale della scuola, mancato rispetto dell’integrità delle strutture, degli arredi e degli spazi dell’Istituto.</w:t>
            </w:r>
          </w:p>
          <w:p w:rsidR="001B3D61" w:rsidRPr="006E0AB3" w:rsidRDefault="001B3D61" w:rsidP="00CB44CA">
            <w:pPr>
              <w:autoSpaceDE w:val="0"/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Permanere di un comportamento scorretto e irresponsabile anche successivamente all’irrogazione di sanzioni disciplinari.</w:t>
            </w:r>
          </w:p>
          <w:p w:rsidR="001B3D61" w:rsidRPr="006E0AB3" w:rsidRDefault="001B3D61" w:rsidP="00CB44CA">
            <w:pPr>
              <w:spacing w:after="120" w:line="240" w:lineRule="auto"/>
              <w:jc w:val="both"/>
              <w:rPr>
                <w:rFonts w:cs="Times New Roman"/>
                <w:sz w:val="17"/>
                <w:szCs w:val="17"/>
              </w:rPr>
            </w:pPr>
            <w:r w:rsidRPr="006E0AB3">
              <w:rPr>
                <w:rFonts w:cs="Times New Roman"/>
                <w:sz w:val="17"/>
                <w:szCs w:val="17"/>
              </w:rPr>
              <w:t>Assenze continuative, prolungate e immotivate (e, in caso di minore, ingiustificate).</w:t>
            </w:r>
          </w:p>
        </w:tc>
      </w:tr>
    </w:tbl>
    <w:p w:rsidR="00CB44CA" w:rsidRDefault="00CB44CA" w:rsidP="00CB44C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bCs/>
          <w:kern w:val="0"/>
          <w:lang w:eastAsia="en-US" w:bidi="ar-SA"/>
        </w:rPr>
      </w:pPr>
    </w:p>
    <w:p w:rsidR="00F74E97" w:rsidRDefault="00F74E97" w:rsidP="00CB44C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lastRenderedPageBreak/>
        <w:t>I</w:t>
      </w:r>
      <w:r w:rsidRPr="0007363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l giudizio</w:t>
      </w: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(ottimo, soddisfacente, etc.)</w:t>
      </w:r>
      <w:r w:rsidRPr="0007363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verrà attribuito nel caso in cui si riscontrino </w:t>
      </w:r>
      <w:r w:rsidRPr="00F74E9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almeno quattro degli indicatori</w:t>
      </w:r>
      <w:r w:rsidRPr="00F74E97">
        <w:rPr>
          <w:b/>
          <w:sz w:val="22"/>
          <w:szCs w:val="22"/>
        </w:rPr>
        <w:t xml:space="preserve"> ad esso riferiti</w:t>
      </w:r>
      <w:r>
        <w:rPr>
          <w:sz w:val="22"/>
          <w:szCs w:val="22"/>
        </w:rPr>
        <w:t xml:space="preserve">, salvo nel caso del giudizio </w:t>
      </w:r>
      <w:r w:rsidRPr="0007363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“</w:t>
      </w:r>
      <w:r w:rsidRPr="00F74E9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Inadeguato</w:t>
      </w:r>
      <w:r w:rsidRPr="0007363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”</w:t>
      </w: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, che</w:t>
      </w:r>
      <w:r w:rsidRPr="0007363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potrà essere attribuito anche nel caso in cui si riscontri </w:t>
      </w:r>
      <w:r w:rsidRPr="00F74E97"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>uno solo</w:t>
      </w:r>
      <w:r w:rsidRPr="0007363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 degli indicatori </w:t>
      </w: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legati a quel livello</w:t>
      </w:r>
      <w:r w:rsidRPr="00073635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</w:t>
      </w:r>
    </w:p>
    <w:p w:rsidR="00F74E97" w:rsidRDefault="00F74E97" w:rsidP="00CB44C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bCs/>
          <w:kern w:val="0"/>
          <w:sz w:val="22"/>
          <w:szCs w:val="22"/>
          <w:lang w:eastAsia="en-US" w:bidi="ar-SA"/>
        </w:rPr>
      </w:pPr>
    </w:p>
    <w:p w:rsidR="00CB44CA" w:rsidRPr="00CB44CA" w:rsidRDefault="00CB44CA" w:rsidP="00CB44C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sectPr w:rsidR="00CB44CA" w:rsidRPr="00CB44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D9D"/>
    <w:multiLevelType w:val="hybridMultilevel"/>
    <w:tmpl w:val="0CB6F2FC"/>
    <w:lvl w:ilvl="0" w:tplc="CFFA433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61"/>
    <w:rsid w:val="0007023B"/>
    <w:rsid w:val="00073635"/>
    <w:rsid w:val="001B3D61"/>
    <w:rsid w:val="00201737"/>
    <w:rsid w:val="00650F2C"/>
    <w:rsid w:val="006E0AB3"/>
    <w:rsid w:val="00CB44CA"/>
    <w:rsid w:val="00CF3E0C"/>
    <w:rsid w:val="00F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4209C"/>
  <w15:chartTrackingRefBased/>
  <w15:docId w15:val="{A7091BEC-F98C-491E-B8BE-64ADC7A4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D61"/>
    <w:pPr>
      <w:suppressAutoHyphens/>
      <w:spacing w:after="200" w:line="276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B44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B44CA"/>
    <w:pPr>
      <w:suppressLineNumbers/>
    </w:pPr>
  </w:style>
  <w:style w:type="character" w:customStyle="1" w:styleId="Internetlink">
    <w:name w:val="Internet link"/>
    <w:rsid w:val="00CB44CA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07363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mm589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mm58900d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mm58900d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imm589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HP Inc.</cp:lastModifiedBy>
  <cp:revision>3</cp:revision>
  <dcterms:created xsi:type="dcterms:W3CDTF">2018-02-03T09:51:00Z</dcterms:created>
  <dcterms:modified xsi:type="dcterms:W3CDTF">2021-01-11T16:25:00Z</dcterms:modified>
</cp:coreProperties>
</file>